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3C648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bookmarkStart w:id="0" w:name="_GoBack"/>
      <w:bookmarkEnd w:id="0"/>
      <w:r w:rsidRPr="000E2BA1">
        <w:rPr>
          <w:i/>
          <w:color w:val="000000" w:themeColor="text1"/>
          <w:sz w:val="20"/>
        </w:rPr>
        <w:t>Приложение</w:t>
      </w:r>
    </w:p>
    <w:p w14:paraId="176A7E97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к Решению совета депутатов муниципального</w:t>
      </w:r>
    </w:p>
    <w:p w14:paraId="6B8736CD" w14:textId="77777777" w:rsidR="000E2BA1" w:rsidRPr="000E2BA1" w:rsidRDefault="000E2BA1" w:rsidP="000E2BA1">
      <w:pPr>
        <w:ind w:left="4536"/>
        <w:jc w:val="right"/>
        <w:rPr>
          <w:i/>
          <w:iCs/>
          <w:color w:val="000000"/>
          <w:sz w:val="20"/>
        </w:rPr>
      </w:pPr>
      <w:r w:rsidRPr="000E2BA1">
        <w:rPr>
          <w:i/>
          <w:color w:val="000000" w:themeColor="text1"/>
          <w:sz w:val="20"/>
        </w:rPr>
        <w:t>образования Заклинское сельское поселение</w:t>
      </w:r>
    </w:p>
    <w:p w14:paraId="3D4E4F68" w14:textId="79366754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 xml:space="preserve">от </w:t>
      </w:r>
      <w:r w:rsidR="0058159B">
        <w:rPr>
          <w:i/>
          <w:color w:val="000000" w:themeColor="text1"/>
          <w:sz w:val="20"/>
        </w:rPr>
        <w:t>22</w:t>
      </w:r>
      <w:r w:rsidRPr="000E2BA1">
        <w:rPr>
          <w:i/>
          <w:color w:val="000000" w:themeColor="text1"/>
          <w:sz w:val="20"/>
        </w:rPr>
        <w:t xml:space="preserve"> февраля 2022 №</w:t>
      </w:r>
      <w:r w:rsidR="0058159B">
        <w:rPr>
          <w:i/>
          <w:color w:val="000000" w:themeColor="text1"/>
          <w:sz w:val="20"/>
        </w:rPr>
        <w:t>110</w:t>
      </w:r>
    </w:p>
    <w:p w14:paraId="00492938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</w:p>
    <w:p w14:paraId="12D054B9" w14:textId="73A382CF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Приложение №</w:t>
      </w:r>
      <w:r w:rsidR="00D95224">
        <w:rPr>
          <w:i/>
          <w:color w:val="000000" w:themeColor="text1"/>
          <w:sz w:val="20"/>
        </w:rPr>
        <w:t>3</w:t>
      </w:r>
    </w:p>
    <w:p w14:paraId="3162CE04" w14:textId="5AE93A90" w:rsidR="0082654A" w:rsidRPr="000E2BA1" w:rsidRDefault="00354979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 xml:space="preserve">к Положению </w:t>
      </w:r>
      <w:r w:rsidR="0082654A" w:rsidRPr="000E2BA1">
        <w:rPr>
          <w:i/>
          <w:color w:val="000000" w:themeColor="text1"/>
          <w:sz w:val="20"/>
        </w:rPr>
        <w:t xml:space="preserve">о муниципальном </w:t>
      </w:r>
      <w:r w:rsidR="00A32336" w:rsidRPr="000E2BA1">
        <w:rPr>
          <w:i/>
          <w:color w:val="000000" w:themeColor="text1"/>
          <w:sz w:val="20"/>
        </w:rPr>
        <w:t xml:space="preserve">жилищном </w:t>
      </w:r>
      <w:r w:rsidR="000E2BA1">
        <w:rPr>
          <w:i/>
          <w:color w:val="000000" w:themeColor="text1"/>
          <w:sz w:val="20"/>
        </w:rPr>
        <w:t>контроле</w:t>
      </w:r>
    </w:p>
    <w:p w14:paraId="2FCC2909" w14:textId="77777777" w:rsid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на территории муници</w:t>
      </w:r>
      <w:r>
        <w:rPr>
          <w:i/>
          <w:color w:val="000000" w:themeColor="text1"/>
          <w:sz w:val="20"/>
        </w:rPr>
        <w:t>пального образования</w:t>
      </w:r>
    </w:p>
    <w:p w14:paraId="41CC83E8" w14:textId="60FE3721" w:rsidR="00354979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Заклинское с</w:t>
      </w:r>
      <w:r w:rsidRPr="000E2BA1">
        <w:rPr>
          <w:i/>
          <w:color w:val="000000" w:themeColor="text1"/>
          <w:sz w:val="20"/>
        </w:rPr>
        <w:t>ельское поселение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B93FA" w14:textId="77777777" w:rsidR="000E2BA1" w:rsidRPr="000E2BA1" w:rsidRDefault="00F6738F" w:rsidP="00F6738F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0E2BA1" w:rsidRPr="000E2BA1">
        <w:rPr>
          <w:sz w:val="28"/>
          <w:szCs w:val="28"/>
        </w:rPr>
        <w:t>на территории муниципального образования Заклинское сельское поселение</w:t>
      </w:r>
    </w:p>
    <w:p w14:paraId="399075FD" w14:textId="26F89AAB" w:rsidR="00F6738F" w:rsidRPr="000E2BA1" w:rsidRDefault="00F6738F" w:rsidP="00F6738F">
      <w:pPr>
        <w:jc w:val="center"/>
        <w:rPr>
          <w:sz w:val="28"/>
          <w:szCs w:val="28"/>
        </w:rPr>
      </w:pPr>
      <w:r w:rsidRPr="000E2BA1">
        <w:rPr>
          <w:sz w:val="28"/>
          <w:szCs w:val="28"/>
        </w:rPr>
        <w:t>(далее – муниципальный жилищный контроль)</w:t>
      </w:r>
    </w:p>
    <w:p w14:paraId="51872470" w14:textId="77777777" w:rsidR="004B51E1" w:rsidRPr="000E2BA1" w:rsidRDefault="004B51E1" w:rsidP="004B51E1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418"/>
        <w:gridCol w:w="850"/>
        <w:gridCol w:w="2835"/>
        <w:gridCol w:w="1985"/>
        <w:gridCol w:w="2409"/>
      </w:tblGrid>
      <w:tr w:rsidR="00555D09" w:rsidRPr="000E2BA1" w14:paraId="759E1FBD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624E0FF4" w14:textId="6F8F1C05" w:rsidR="00C762F7" w:rsidRPr="000E2BA1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</w:t>
            </w:r>
            <w:r w:rsidR="00C762F7" w:rsidRPr="000E2BA1">
              <w:rPr>
                <w:color w:val="000000" w:themeColor="text1"/>
                <w:sz w:val="18"/>
                <w:szCs w:val="18"/>
              </w:rPr>
              <w:t>ндекс показателя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7C6F262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64D8546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Формула расчета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AF65525" w14:textId="25836513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Комментарии (интерпретация значений)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72D1EA5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14:paraId="7D7B133E" w14:textId="08422E79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Источник данных для определения значения показателя</w:t>
            </w:r>
          </w:p>
        </w:tc>
      </w:tr>
      <w:tr w:rsidR="00555D09" w:rsidRPr="000E2BA1" w14:paraId="53858419" w14:textId="77777777" w:rsidTr="000E2BA1">
        <w:tc>
          <w:tcPr>
            <w:tcW w:w="10221" w:type="dxa"/>
            <w:gridSpan w:val="6"/>
            <w:shd w:val="clear" w:color="auto" w:fill="FFFFFF"/>
            <w:vAlign w:val="center"/>
            <w:hideMark/>
          </w:tcPr>
          <w:p w14:paraId="4E349D5B" w14:textId="1395DFEE" w:rsidR="003669CD" w:rsidRPr="000E2BA1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Ключевые показатели</w:t>
            </w:r>
          </w:p>
        </w:tc>
      </w:tr>
      <w:tr w:rsidR="00555D09" w:rsidRPr="000E2BA1" w14:paraId="1DCF043A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44299D55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97" w:type="dxa"/>
            <w:gridSpan w:val="5"/>
            <w:shd w:val="clear" w:color="auto" w:fill="FFFFFF"/>
            <w:hideMark/>
          </w:tcPr>
          <w:p w14:paraId="0B858F16" w14:textId="5E9FCB07" w:rsidR="00C762F7" w:rsidRPr="009D4641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        <w:sz w:val="18"/>
                <w:szCs w:val="18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C10CCB" w:rsidRPr="000E2BA1" w14:paraId="4E6FB760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29E1F89E" w14:textId="77777777" w:rsidR="00C10CCB" w:rsidRPr="000E2BA1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А.1</w:t>
            </w:r>
          </w:p>
        </w:tc>
        <w:tc>
          <w:tcPr>
            <w:tcW w:w="1418" w:type="dxa"/>
            <w:shd w:val="clear" w:color="auto" w:fill="FFFFFF"/>
            <w:hideMark/>
          </w:tcPr>
          <w:p w14:paraId="5D0B8D2E" w14:textId="7B490CF3" w:rsidR="00D04CD4" w:rsidRPr="000E2BA1" w:rsidRDefault="00C10CCB" w:rsidP="009D464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Стоимость восстановительного ремонта жилых помещений муниципального жилищного фонда вследствие </w:t>
            </w:r>
            <w:r w:rsidR="009D4641">
              <w:rPr>
                <w:color w:val="000000" w:themeColor="text1"/>
                <w:sz w:val="18"/>
                <w:szCs w:val="18"/>
              </w:rPr>
              <w:t>их неправильного использования</w:t>
            </w:r>
          </w:p>
        </w:tc>
        <w:tc>
          <w:tcPr>
            <w:tcW w:w="850" w:type="dxa"/>
            <w:shd w:val="clear" w:color="auto" w:fill="FFFFFF"/>
            <w:hideMark/>
          </w:tcPr>
          <w:p w14:paraId="1F33F800" w14:textId="60B6BD3A" w:rsidR="00C10CCB" w:rsidRPr="000E2BA1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А.1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СВР)</w:t>
            </w:r>
          </w:p>
        </w:tc>
        <w:tc>
          <w:tcPr>
            <w:tcW w:w="2835" w:type="dxa"/>
            <w:shd w:val="clear" w:color="auto" w:fill="FFFFFF"/>
            <w:hideMark/>
          </w:tcPr>
          <w:p w14:paraId="2B7F3FFB" w14:textId="057D012C" w:rsidR="00C10CCB" w:rsidRPr="000E2BA1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985" w:type="dxa"/>
            <w:shd w:val="clear" w:color="auto" w:fill="FFFFFF"/>
            <w:hideMark/>
          </w:tcPr>
          <w:p w14:paraId="24A17A00" w14:textId="53FA6A88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0</w:t>
            </w:r>
          </w:p>
          <w:p w14:paraId="48D5BE38" w14:textId="1B8317EE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070A00AC" w14:textId="27A29E59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4BC645F1" w14:textId="05D1014D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(Указывается прогнозируемое значение показателя)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hideMark/>
          </w:tcPr>
          <w:p w14:paraId="1BCACEE4" w14:textId="0B8D628A" w:rsidR="00C10CCB" w:rsidRPr="000E2BA1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555D09" w:rsidRPr="000E2BA1" w14:paraId="69E74BB1" w14:textId="77777777" w:rsidTr="000E2BA1">
        <w:tc>
          <w:tcPr>
            <w:tcW w:w="10221" w:type="dxa"/>
            <w:gridSpan w:val="6"/>
            <w:shd w:val="clear" w:color="auto" w:fill="FFFFFF"/>
            <w:vAlign w:val="center"/>
          </w:tcPr>
          <w:p w14:paraId="1DEB60A5" w14:textId="2E50228E" w:rsidR="008D5B90" w:rsidRPr="000E2BA1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Индикативные показатели</w:t>
            </w:r>
          </w:p>
        </w:tc>
      </w:tr>
      <w:tr w:rsidR="00555D09" w:rsidRPr="000E2BA1" w14:paraId="520CFF2C" w14:textId="77777777" w:rsidTr="00177445">
        <w:tc>
          <w:tcPr>
            <w:tcW w:w="724" w:type="dxa"/>
            <w:shd w:val="clear" w:color="auto" w:fill="FFFFFF"/>
            <w:vAlign w:val="center"/>
          </w:tcPr>
          <w:p w14:paraId="04E7E2D4" w14:textId="23C939B5" w:rsidR="008D5B90" w:rsidRPr="000E2BA1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9497" w:type="dxa"/>
            <w:gridSpan w:val="5"/>
            <w:shd w:val="clear" w:color="auto" w:fill="FFFFFF"/>
          </w:tcPr>
          <w:p w14:paraId="4F001AB2" w14:textId="2D7FEDB7" w:rsidR="008D5B90" w:rsidRPr="0072672B" w:rsidRDefault="008D5B90" w:rsidP="0072672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Показатели </w:t>
            </w:r>
            <w:r w:rsidR="00BE13DB" w:rsidRPr="000E2BA1">
              <w:rPr>
                <w:color w:val="000000" w:themeColor="text1"/>
                <w:sz w:val="18"/>
                <w:szCs w:val="18"/>
              </w:rPr>
              <w:t>эффекти</w:t>
            </w:r>
            <w:r w:rsidRPr="000E2BA1">
              <w:rPr>
                <w:color w:val="000000" w:themeColor="text1"/>
                <w:sz w:val="18"/>
                <w:szCs w:val="18"/>
              </w:rPr>
              <w:t>вности,</w:t>
            </w:r>
            <w:r w:rsidR="00BE13DB" w:rsidRPr="000E2BA1">
              <w:rPr>
                <w:color w:val="000000" w:themeColor="text1"/>
                <w:sz w:val="18"/>
                <w:szCs w:val="18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03771" w:rsidRPr="000E2BA1" w14:paraId="59E95E64" w14:textId="77777777" w:rsidTr="00177445">
        <w:tc>
          <w:tcPr>
            <w:tcW w:w="724" w:type="dxa"/>
            <w:shd w:val="clear" w:color="auto" w:fill="FFFFFF"/>
            <w:vAlign w:val="center"/>
          </w:tcPr>
          <w:p w14:paraId="1B329BA4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1" w:name="_Hlk90465885"/>
            <w:r w:rsidRPr="000E2BA1">
              <w:rPr>
                <w:color w:val="000000" w:themeColor="text1"/>
                <w:sz w:val="18"/>
                <w:szCs w:val="18"/>
              </w:rPr>
              <w:t>Б.1</w:t>
            </w:r>
          </w:p>
        </w:tc>
        <w:tc>
          <w:tcPr>
            <w:tcW w:w="1418" w:type="dxa"/>
            <w:shd w:val="clear" w:color="auto" w:fill="FFFFFF"/>
          </w:tcPr>
          <w:p w14:paraId="5F3CA701" w14:textId="743962A1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34DFA968" w14:textId="5D864F42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КВМ)</w:t>
            </w:r>
          </w:p>
        </w:tc>
        <w:tc>
          <w:tcPr>
            <w:tcW w:w="2835" w:type="dxa"/>
            <w:shd w:val="clear" w:color="auto" w:fill="FFFFFF"/>
          </w:tcPr>
          <w:p w14:paraId="64096F53" w14:textId="5889C1F5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 определяется как сумма вне</w:t>
            </w:r>
            <w:r w:rsidRPr="000E2BA1">
              <w:rPr>
                <w:sz w:val="18"/>
                <w:szCs w:val="18"/>
              </w:rPr>
              <w:t xml:space="preserve">плановых контрольных мероприятий </w:t>
            </w:r>
            <w:r w:rsidRPr="000E2BA1">
              <w:rPr>
                <w:color w:val="000000" w:themeColor="text1"/>
                <w:sz w:val="18"/>
                <w:szCs w:val="18"/>
              </w:rPr>
              <w:t>(КВМ),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5900AEC0" w14:textId="21DFBB4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A3CCF4C" w14:textId="2AD7DA15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4D82D4A" w14:textId="77777777" w:rsidTr="00177445">
        <w:tc>
          <w:tcPr>
            <w:tcW w:w="724" w:type="dxa"/>
            <w:shd w:val="clear" w:color="auto" w:fill="FFFFFF"/>
            <w:vAlign w:val="center"/>
          </w:tcPr>
          <w:p w14:paraId="68D6FC9D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</w:t>
            </w:r>
          </w:p>
        </w:tc>
        <w:tc>
          <w:tcPr>
            <w:tcW w:w="1418" w:type="dxa"/>
            <w:shd w:val="clear" w:color="auto" w:fill="FFFFFF"/>
          </w:tcPr>
          <w:p w14:paraId="6F87C4FA" w14:textId="6CD32B4D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0E2BA1">
              <w:rPr>
                <w:sz w:val="18"/>
                <w:szCs w:val="18"/>
              </w:rPr>
              <w:lastRenderedPageBreak/>
              <w:t>отклонения объекта контроля от таких параметров,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69CA1A8" w14:textId="049B741E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Б.2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КВМИР)</w:t>
            </w:r>
          </w:p>
        </w:tc>
        <w:tc>
          <w:tcPr>
            <w:tcW w:w="2835" w:type="dxa"/>
            <w:shd w:val="clear" w:color="auto" w:fill="FFFFFF"/>
          </w:tcPr>
          <w:p w14:paraId="50384DFE" w14:textId="37E2BD6E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Б.2 определяется как сумма </w:t>
            </w:r>
            <w:r w:rsidRPr="000E2BA1">
              <w:rPr>
                <w:sz w:val="18"/>
                <w:szCs w:val="18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(КВМИР),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1B14ED28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CDAE6E2" w14:textId="6FF6450B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3EE0CAF1" w14:textId="77777777" w:rsidTr="00177445">
        <w:tc>
          <w:tcPr>
            <w:tcW w:w="724" w:type="dxa"/>
            <w:shd w:val="clear" w:color="auto" w:fill="FFFFFF"/>
            <w:vAlign w:val="center"/>
          </w:tcPr>
          <w:p w14:paraId="344E4AC6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Б.3</w:t>
            </w:r>
          </w:p>
        </w:tc>
        <w:tc>
          <w:tcPr>
            <w:tcW w:w="1418" w:type="dxa"/>
            <w:shd w:val="clear" w:color="auto" w:fill="FFFFFF"/>
          </w:tcPr>
          <w:p w14:paraId="599ACE99" w14:textId="66AE0FCC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22F4970E" w14:textId="6B33A12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Б.3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КМСВ)</w:t>
            </w:r>
          </w:p>
        </w:tc>
        <w:tc>
          <w:tcPr>
            <w:tcW w:w="2835" w:type="dxa"/>
            <w:shd w:val="clear" w:color="auto" w:fill="FFFFFF"/>
          </w:tcPr>
          <w:p w14:paraId="524FB9F7" w14:textId="48AC29AC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Б.3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 с взаимодействием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(КМСВ),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579E0D79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577C581" w14:textId="50830F69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6E349EE0" w14:textId="77777777" w:rsidTr="00177445">
        <w:tc>
          <w:tcPr>
            <w:tcW w:w="724" w:type="dxa"/>
            <w:shd w:val="clear" w:color="auto" w:fill="FFFFFF"/>
            <w:vAlign w:val="center"/>
          </w:tcPr>
          <w:p w14:paraId="50D65AAA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Б.4</w:t>
            </w:r>
          </w:p>
        </w:tc>
        <w:tc>
          <w:tcPr>
            <w:tcW w:w="1418" w:type="dxa"/>
            <w:shd w:val="clear" w:color="auto" w:fill="FFFFFF"/>
          </w:tcPr>
          <w:p w14:paraId="06689889" w14:textId="3EA0E9AA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5B06DFF" w14:textId="2BE48490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Б.4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КМСВ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</w:rPr>
              <w:t>вид)</w:t>
            </w:r>
          </w:p>
        </w:tc>
        <w:tc>
          <w:tcPr>
            <w:tcW w:w="2835" w:type="dxa"/>
            <w:shd w:val="clear" w:color="auto" w:fill="FFFFFF"/>
          </w:tcPr>
          <w:p w14:paraId="123497FF" w14:textId="16858CBA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Б.4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 с взаимодействием по каждому виду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(КМСВвид),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06B7C5A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325DA4D" w14:textId="5B2E2E6B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0F035E0C" w14:textId="77777777" w:rsidTr="00177445">
        <w:tc>
          <w:tcPr>
            <w:tcW w:w="724" w:type="dxa"/>
            <w:shd w:val="clear" w:color="auto" w:fill="FFFFFF"/>
            <w:vAlign w:val="center"/>
          </w:tcPr>
          <w:p w14:paraId="73BFEE9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Б.5</w:t>
            </w:r>
          </w:p>
        </w:tc>
        <w:tc>
          <w:tcPr>
            <w:tcW w:w="1418" w:type="dxa"/>
            <w:shd w:val="clear" w:color="auto" w:fill="FFFFFF"/>
          </w:tcPr>
          <w:p w14:paraId="5BC37124" w14:textId="3E30EF75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3D862EB" w14:textId="78BE6260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Б.5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КМДист)</w:t>
            </w:r>
          </w:p>
        </w:tc>
        <w:tc>
          <w:tcPr>
            <w:tcW w:w="2835" w:type="dxa"/>
            <w:shd w:val="clear" w:color="auto" w:fill="FFFFFF"/>
          </w:tcPr>
          <w:p w14:paraId="747AA3E4" w14:textId="1C748AFF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Б.5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проведенных с использованием средств дистанционного взаимодействия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(КМДист),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FEE5D5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67E86BA" w14:textId="40FF9D8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361D36D5" w14:textId="77777777" w:rsidTr="00177445">
        <w:tc>
          <w:tcPr>
            <w:tcW w:w="724" w:type="dxa"/>
            <w:shd w:val="clear" w:color="auto" w:fill="FFFFFF"/>
            <w:vAlign w:val="center"/>
          </w:tcPr>
          <w:p w14:paraId="0F3BA8FC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Б.6</w:t>
            </w:r>
          </w:p>
        </w:tc>
        <w:tc>
          <w:tcPr>
            <w:tcW w:w="1418" w:type="dxa"/>
            <w:shd w:val="clear" w:color="auto" w:fill="FFFFFF"/>
          </w:tcPr>
          <w:p w14:paraId="55501F4E" w14:textId="765F2707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DCDD15E" w14:textId="4FC9118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Б.6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КПНН)</w:t>
            </w:r>
          </w:p>
        </w:tc>
        <w:tc>
          <w:tcPr>
            <w:tcW w:w="2835" w:type="dxa"/>
            <w:shd w:val="clear" w:color="auto" w:fill="FFFFFF"/>
          </w:tcPr>
          <w:p w14:paraId="21DF083C" w14:textId="1F7D8D90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Б.6 определяется как сумма </w:t>
            </w:r>
            <w:r w:rsidRPr="000E2BA1">
              <w:rPr>
                <w:sz w:val="18"/>
                <w:szCs w:val="18"/>
              </w:rPr>
              <w:t>предостережений о недопустимости нарушения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(КПНН),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044BB09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6C1DBE1" w14:textId="691B93B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E092685" w14:textId="77777777" w:rsidTr="00177445">
        <w:tc>
          <w:tcPr>
            <w:tcW w:w="724" w:type="dxa"/>
            <w:shd w:val="clear" w:color="auto" w:fill="FFFFFF"/>
            <w:vAlign w:val="center"/>
          </w:tcPr>
          <w:p w14:paraId="19CD590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Б.7</w:t>
            </w:r>
          </w:p>
        </w:tc>
        <w:tc>
          <w:tcPr>
            <w:tcW w:w="1418" w:type="dxa"/>
            <w:shd w:val="clear" w:color="auto" w:fill="FFFFFF"/>
          </w:tcPr>
          <w:p w14:paraId="75DD3E9A" w14:textId="77777777" w:rsidR="00203771" w:rsidRPr="000E2BA1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</w:t>
            </w:r>
          </w:p>
          <w:p w14:paraId="73515031" w14:textId="3B693B58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117E4D1B" w14:textId="6FB2900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Б.7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КМНОТ)</w:t>
            </w:r>
          </w:p>
        </w:tc>
        <w:tc>
          <w:tcPr>
            <w:tcW w:w="2835" w:type="dxa"/>
            <w:shd w:val="clear" w:color="auto" w:fill="FFFFFF"/>
          </w:tcPr>
          <w:p w14:paraId="5DDD73E9" w14:textId="39DB0F38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Б.7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по результатам которых выявлены нарушения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(КМНОТ),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3B492D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171990C" w14:textId="2E80D74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673F1170" w14:textId="77777777" w:rsidTr="00177445">
        <w:tc>
          <w:tcPr>
            <w:tcW w:w="724" w:type="dxa"/>
            <w:shd w:val="clear" w:color="auto" w:fill="FFFFFF"/>
            <w:vAlign w:val="center"/>
          </w:tcPr>
          <w:p w14:paraId="501788E4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Б.8</w:t>
            </w:r>
          </w:p>
        </w:tc>
        <w:tc>
          <w:tcPr>
            <w:tcW w:w="1418" w:type="dxa"/>
            <w:shd w:val="clear" w:color="auto" w:fill="FFFFFF"/>
          </w:tcPr>
          <w:p w14:paraId="335DC3A2" w14:textId="4F1665ED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2F26F67E" w14:textId="1D54B85F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Б.8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КМАП)</w:t>
            </w:r>
          </w:p>
        </w:tc>
        <w:tc>
          <w:tcPr>
            <w:tcW w:w="2835" w:type="dxa"/>
            <w:shd w:val="clear" w:color="auto" w:fill="FFFFFF"/>
          </w:tcPr>
          <w:p w14:paraId="7DF31598" w14:textId="23E39A08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Б.8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(КМАП),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19056CF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95F474C" w14:textId="22C21C7F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2083A63D" w14:textId="77777777" w:rsidTr="00177445">
        <w:tc>
          <w:tcPr>
            <w:tcW w:w="724" w:type="dxa"/>
            <w:shd w:val="clear" w:color="auto" w:fill="FFFFFF"/>
            <w:vAlign w:val="center"/>
          </w:tcPr>
          <w:p w14:paraId="798CE5ED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Б.9</w:t>
            </w:r>
          </w:p>
        </w:tc>
        <w:tc>
          <w:tcPr>
            <w:tcW w:w="1418" w:type="dxa"/>
            <w:shd w:val="clear" w:color="auto" w:fill="FFFFFF"/>
          </w:tcPr>
          <w:p w14:paraId="7F90D640" w14:textId="7C312C3E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2784DBB" w14:textId="5631E5F5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Б.9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АШ)</w:t>
            </w:r>
          </w:p>
        </w:tc>
        <w:tc>
          <w:tcPr>
            <w:tcW w:w="2835" w:type="dxa"/>
            <w:shd w:val="clear" w:color="auto" w:fill="FFFFFF"/>
          </w:tcPr>
          <w:p w14:paraId="349DAE4A" w14:textId="6D98F1B5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Б.9 определяется как сумма </w:t>
            </w:r>
            <w:r w:rsidRPr="000E2BA1">
              <w:rPr>
                <w:sz w:val="18"/>
                <w:szCs w:val="18"/>
              </w:rPr>
              <w:t>административных штрафов, наложенных по результатам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(АШ),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03421D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B03814A" w14:textId="29D19494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B4E81FA" w14:textId="77777777" w:rsidTr="00177445">
        <w:tc>
          <w:tcPr>
            <w:tcW w:w="724" w:type="dxa"/>
            <w:shd w:val="clear" w:color="auto" w:fill="FFFFFF"/>
            <w:vAlign w:val="center"/>
          </w:tcPr>
          <w:p w14:paraId="758D280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Б.10</w:t>
            </w:r>
          </w:p>
        </w:tc>
        <w:tc>
          <w:tcPr>
            <w:tcW w:w="1418" w:type="dxa"/>
            <w:shd w:val="clear" w:color="auto" w:fill="FFFFFF"/>
          </w:tcPr>
          <w:p w14:paraId="62DAAD81" w14:textId="057B4FB9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</w:t>
            </w:r>
            <w:r w:rsidRPr="000E2BA1">
              <w:rPr>
                <w:sz w:val="18"/>
                <w:szCs w:val="18"/>
              </w:rPr>
              <w:lastRenderedPageBreak/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A3F1603" w14:textId="5AC24DE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Б.10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КЗОП)</w:t>
            </w:r>
          </w:p>
        </w:tc>
        <w:tc>
          <w:tcPr>
            <w:tcW w:w="2835" w:type="dxa"/>
            <w:shd w:val="clear" w:color="auto" w:fill="FFFFFF"/>
          </w:tcPr>
          <w:p w14:paraId="63D67E64" w14:textId="1089EE3E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Б.10 определяется как сумма </w:t>
            </w:r>
            <w:r w:rsidRPr="000E2BA1">
              <w:rPr>
                <w:sz w:val="18"/>
                <w:szCs w:val="18"/>
              </w:rPr>
              <w:lastRenderedPageBreak/>
              <w:t>направленных в органы прокуратуры заявлений о согласовании проведения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(КЗОП),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6BBB8B7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AAA1E05" w14:textId="22631164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Результаты осуществления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муниципального жилищного контроля в отчетном году </w:t>
            </w:r>
          </w:p>
        </w:tc>
      </w:tr>
      <w:tr w:rsidR="00203771" w:rsidRPr="000E2BA1" w14:paraId="09142C73" w14:textId="77777777" w:rsidTr="00177445">
        <w:tc>
          <w:tcPr>
            <w:tcW w:w="724" w:type="dxa"/>
            <w:shd w:val="clear" w:color="auto" w:fill="FFFFFF"/>
            <w:vAlign w:val="center"/>
          </w:tcPr>
          <w:p w14:paraId="1DDD3DB2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Б.11</w:t>
            </w:r>
          </w:p>
        </w:tc>
        <w:tc>
          <w:tcPr>
            <w:tcW w:w="1418" w:type="dxa"/>
            <w:shd w:val="clear" w:color="auto" w:fill="FFFFFF"/>
          </w:tcPr>
          <w:p w14:paraId="2026B02B" w14:textId="777D5C8B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741334C" w14:textId="3AD0E374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Б.11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КЗОПОС)</w:t>
            </w:r>
          </w:p>
        </w:tc>
        <w:tc>
          <w:tcPr>
            <w:tcW w:w="2835" w:type="dxa"/>
            <w:shd w:val="clear" w:color="auto" w:fill="FFFFFF"/>
          </w:tcPr>
          <w:p w14:paraId="68014470" w14:textId="3E0520CB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Б.11 определяется как сумма </w:t>
            </w:r>
            <w:r w:rsidRPr="000E2BA1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(КЗОПОС),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3AB6ECE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2C6A0D0" w14:textId="67AB416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0F309333" w14:textId="77777777" w:rsidTr="00177445">
        <w:tc>
          <w:tcPr>
            <w:tcW w:w="724" w:type="dxa"/>
            <w:shd w:val="clear" w:color="auto" w:fill="FFFFFF"/>
            <w:vAlign w:val="center"/>
          </w:tcPr>
          <w:p w14:paraId="65F9E5EE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Б.12</w:t>
            </w:r>
          </w:p>
        </w:tc>
        <w:tc>
          <w:tcPr>
            <w:tcW w:w="1418" w:type="dxa"/>
            <w:shd w:val="clear" w:color="auto" w:fill="FFFFFF"/>
          </w:tcPr>
          <w:p w14:paraId="1EB4E1AD" w14:textId="1F5437B6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850" w:type="dxa"/>
            <w:shd w:val="clear" w:color="auto" w:fill="FFFFFF"/>
          </w:tcPr>
          <w:p w14:paraId="1C425D7A" w14:textId="7AB2A63D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Б.12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КУОК)</w:t>
            </w:r>
          </w:p>
        </w:tc>
        <w:tc>
          <w:tcPr>
            <w:tcW w:w="2835" w:type="dxa"/>
            <w:shd w:val="clear" w:color="auto" w:fill="FFFFFF"/>
          </w:tcPr>
          <w:p w14:paraId="3908CA91" w14:textId="77777777" w:rsidR="00203771" w:rsidRPr="000E2BA1" w:rsidRDefault="00203771" w:rsidP="00212BD9">
            <w:pPr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Б.12 определяется как сумма </w:t>
            </w:r>
            <w:r w:rsidRPr="000E2BA1">
              <w:rPr>
                <w:sz w:val="18"/>
                <w:szCs w:val="18"/>
              </w:rPr>
              <w:t>учтенных объектов контроля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(КУОК)</w:t>
            </w:r>
            <w:r w:rsidRPr="000E2B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214FEDD3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26386A1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0E2BA1">
              <w:rPr>
                <w:sz w:val="18"/>
                <w:szCs w:val="18"/>
              </w:rPr>
              <w:t xml:space="preserve">учёта объектов контроля на конец 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отчетного года </w:t>
            </w:r>
          </w:p>
        </w:tc>
      </w:tr>
      <w:tr w:rsidR="00203771" w:rsidRPr="000E2BA1" w14:paraId="3C1BAD70" w14:textId="77777777" w:rsidTr="00177445">
        <w:tc>
          <w:tcPr>
            <w:tcW w:w="724" w:type="dxa"/>
            <w:shd w:val="clear" w:color="auto" w:fill="FFFFFF"/>
            <w:vAlign w:val="center"/>
          </w:tcPr>
          <w:p w14:paraId="558BD4A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Б.13</w:t>
            </w:r>
          </w:p>
        </w:tc>
        <w:tc>
          <w:tcPr>
            <w:tcW w:w="1418" w:type="dxa"/>
            <w:shd w:val="clear" w:color="auto" w:fill="FFFFFF"/>
          </w:tcPr>
          <w:p w14:paraId="621A495E" w14:textId="25CAFDF5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850" w:type="dxa"/>
            <w:shd w:val="clear" w:color="auto" w:fill="FFFFFF"/>
          </w:tcPr>
          <w:p w14:paraId="257D86E6" w14:textId="32A06ED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Б.13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УКЛ)</w:t>
            </w:r>
          </w:p>
        </w:tc>
        <w:tc>
          <w:tcPr>
            <w:tcW w:w="2835" w:type="dxa"/>
            <w:shd w:val="clear" w:color="auto" w:fill="FFFFFF"/>
          </w:tcPr>
          <w:p w14:paraId="5BACE0AC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Б.13 определяется как сумма </w:t>
            </w:r>
            <w:r w:rsidRPr="000E2BA1">
              <w:rPr>
                <w:sz w:val="18"/>
                <w:szCs w:val="18"/>
              </w:rPr>
              <w:t>учтенных контролируемых лиц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(УКЛ)</w:t>
            </w:r>
            <w:r w:rsidRPr="000E2B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2340C6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1CC0D00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0E2BA1">
              <w:rPr>
                <w:sz w:val="18"/>
                <w:szCs w:val="18"/>
              </w:rPr>
              <w:t>учёта контролируемых лиц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03771" w:rsidRPr="000E2BA1" w14:paraId="2414583A" w14:textId="77777777" w:rsidTr="00177445">
        <w:tc>
          <w:tcPr>
            <w:tcW w:w="724" w:type="dxa"/>
            <w:shd w:val="clear" w:color="auto" w:fill="FFFFFF"/>
            <w:vAlign w:val="center"/>
          </w:tcPr>
          <w:p w14:paraId="0CD9860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Б.14</w:t>
            </w:r>
          </w:p>
        </w:tc>
        <w:tc>
          <w:tcPr>
            <w:tcW w:w="1418" w:type="dxa"/>
            <w:shd w:val="clear" w:color="auto" w:fill="FFFFFF"/>
          </w:tcPr>
          <w:p w14:paraId="18041D91" w14:textId="29510F76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0EEF99F" w14:textId="304C65E3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Б.14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УКЛКМ)</w:t>
            </w:r>
          </w:p>
        </w:tc>
        <w:tc>
          <w:tcPr>
            <w:tcW w:w="2835" w:type="dxa"/>
            <w:shd w:val="clear" w:color="auto" w:fill="FFFFFF"/>
          </w:tcPr>
          <w:p w14:paraId="4E190BF6" w14:textId="65C7E283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Б.14 определяется как сумма </w:t>
            </w:r>
            <w:r w:rsidRPr="000E2BA1">
              <w:rPr>
                <w:sz w:val="18"/>
                <w:szCs w:val="18"/>
              </w:rPr>
              <w:t xml:space="preserve">контролируемых лиц, в отношении которых проведены контрольные мероприятия </w:t>
            </w:r>
            <w:r w:rsidRPr="000E2BA1">
              <w:rPr>
                <w:color w:val="000000" w:themeColor="text1"/>
                <w:sz w:val="18"/>
                <w:szCs w:val="18"/>
              </w:rPr>
              <w:t>(УКЛКМ)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1ECBDED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23EF39A" w14:textId="7FCDA849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28D33FB1" w14:textId="77777777" w:rsidTr="00177445">
        <w:tc>
          <w:tcPr>
            <w:tcW w:w="724" w:type="dxa"/>
            <w:shd w:val="clear" w:color="auto" w:fill="FFFFFF"/>
            <w:vAlign w:val="center"/>
          </w:tcPr>
          <w:p w14:paraId="3B89778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Б.15</w:t>
            </w:r>
          </w:p>
        </w:tc>
        <w:tc>
          <w:tcPr>
            <w:tcW w:w="1418" w:type="dxa"/>
            <w:shd w:val="clear" w:color="auto" w:fill="FFFFFF"/>
          </w:tcPr>
          <w:p w14:paraId="597A7B6F" w14:textId="20E10995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ADE3355" w14:textId="7DED8D5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Б.15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КЖДП)</w:t>
            </w:r>
          </w:p>
        </w:tc>
        <w:tc>
          <w:tcPr>
            <w:tcW w:w="2835" w:type="dxa"/>
            <w:shd w:val="clear" w:color="auto" w:fill="FFFFFF"/>
          </w:tcPr>
          <w:p w14:paraId="1E7388EF" w14:textId="4049A277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Б.15 определяется как сумма </w:t>
            </w:r>
            <w:r w:rsidRPr="000E2BA1">
              <w:rPr>
                <w:sz w:val="18"/>
                <w:szCs w:val="18"/>
              </w:rPr>
              <w:t xml:space="preserve">жалоб, поданных контролируемыми лицами в досудебном порядке </w:t>
            </w:r>
            <w:r w:rsidRPr="000E2BA1">
              <w:rPr>
                <w:color w:val="000000" w:themeColor="text1"/>
                <w:sz w:val="18"/>
                <w:szCs w:val="18"/>
              </w:rPr>
              <w:t>(КЖДП)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51590985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FCF2535" w14:textId="042717F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4B1C6AC9" w14:textId="77777777" w:rsidTr="00177445">
        <w:tc>
          <w:tcPr>
            <w:tcW w:w="724" w:type="dxa"/>
            <w:shd w:val="clear" w:color="auto" w:fill="FFFFFF"/>
            <w:vAlign w:val="center"/>
          </w:tcPr>
          <w:p w14:paraId="4B3F302F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Б.16</w:t>
            </w:r>
          </w:p>
        </w:tc>
        <w:tc>
          <w:tcPr>
            <w:tcW w:w="1418" w:type="dxa"/>
            <w:shd w:val="clear" w:color="auto" w:fill="FFFFFF"/>
          </w:tcPr>
          <w:p w14:paraId="6F5731CD" w14:textId="586B2115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F1E6800" w14:textId="534FD2D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Б.16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КЖНС)</w:t>
            </w:r>
          </w:p>
        </w:tc>
        <w:tc>
          <w:tcPr>
            <w:tcW w:w="2835" w:type="dxa"/>
            <w:shd w:val="clear" w:color="auto" w:fill="FFFFFF"/>
          </w:tcPr>
          <w:p w14:paraId="35A64DF3" w14:textId="63EA9821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Б.16 определяется как сумма </w:t>
            </w:r>
            <w:r w:rsidRPr="000E2BA1">
              <w:rPr>
                <w:sz w:val="18"/>
                <w:szCs w:val="18"/>
              </w:rPr>
              <w:t xml:space="preserve">жалоб, в отношении которых контрольным органом был нарушен срок рассмотрения </w:t>
            </w:r>
            <w:r w:rsidRPr="000E2BA1">
              <w:rPr>
                <w:color w:val="000000" w:themeColor="text1"/>
                <w:sz w:val="18"/>
                <w:szCs w:val="18"/>
              </w:rPr>
              <w:t>(КЖНС),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48093972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4ED9FE9" w14:textId="22178E2A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30FB3224" w14:textId="77777777" w:rsidTr="00177445">
        <w:tc>
          <w:tcPr>
            <w:tcW w:w="724" w:type="dxa"/>
            <w:shd w:val="clear" w:color="auto" w:fill="FFFFFF"/>
            <w:vAlign w:val="center"/>
          </w:tcPr>
          <w:p w14:paraId="1C398341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Б.17</w:t>
            </w:r>
          </w:p>
        </w:tc>
        <w:tc>
          <w:tcPr>
            <w:tcW w:w="1418" w:type="dxa"/>
            <w:shd w:val="clear" w:color="auto" w:fill="FFFFFF"/>
          </w:tcPr>
          <w:p w14:paraId="239CC35D" w14:textId="7CE9F44A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жалоб, поданных контролируемыми лицами в досудебном порядке, по итогам </w:t>
            </w:r>
            <w:r w:rsidRPr="000E2BA1">
              <w:rPr>
                <w:sz w:val="18"/>
                <w:szCs w:val="18"/>
              </w:rPr>
              <w:lastRenderedPageBreak/>
              <w:t>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FFF989B" w14:textId="3858CFC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Б.17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КЖОР)</w:t>
            </w:r>
          </w:p>
        </w:tc>
        <w:tc>
          <w:tcPr>
            <w:tcW w:w="2835" w:type="dxa"/>
            <w:shd w:val="clear" w:color="auto" w:fill="FFFFFF"/>
          </w:tcPr>
          <w:p w14:paraId="3F118833" w14:textId="2EAC9ADD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Б.17 определяется как сумма </w:t>
            </w:r>
            <w:r w:rsidRPr="000E2BA1">
              <w:rPr>
                <w:sz w:val="18"/>
                <w:szCs w:val="18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</w:t>
            </w:r>
            <w:r w:rsidRPr="000E2BA1">
              <w:rPr>
                <w:sz w:val="18"/>
                <w:szCs w:val="18"/>
              </w:rPr>
              <w:lastRenderedPageBreak/>
              <w:t>признании действий (бездействий) должностных лиц контрольного органа недействительными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(КЖОР),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EA2D908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86CCCD7" w14:textId="60875A65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6BA705D4" w14:textId="77777777" w:rsidTr="00177445">
        <w:tc>
          <w:tcPr>
            <w:tcW w:w="724" w:type="dxa"/>
            <w:shd w:val="clear" w:color="auto" w:fill="FFFFFF"/>
            <w:vAlign w:val="center"/>
          </w:tcPr>
          <w:p w14:paraId="2FBF675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Б.18</w:t>
            </w:r>
          </w:p>
        </w:tc>
        <w:tc>
          <w:tcPr>
            <w:tcW w:w="1418" w:type="dxa"/>
            <w:shd w:val="clear" w:color="auto" w:fill="FFFFFF"/>
          </w:tcPr>
          <w:p w14:paraId="7621BCAE" w14:textId="364DBD69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7504BF0" w14:textId="17DFE2D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Б.18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КИЗ)</w:t>
            </w:r>
          </w:p>
        </w:tc>
        <w:tc>
          <w:tcPr>
            <w:tcW w:w="2835" w:type="dxa"/>
            <w:shd w:val="clear" w:color="auto" w:fill="FFFFFF"/>
          </w:tcPr>
          <w:p w14:paraId="2CF60D66" w14:textId="2EBDEA0D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Б.18 определяется как сумма </w:t>
            </w:r>
            <w:r w:rsidRPr="000E2BA1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(КИЗ),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66CDDD7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9876E80" w14:textId="7A17E151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668C5A41" w14:textId="77777777" w:rsidTr="00177445">
        <w:tc>
          <w:tcPr>
            <w:tcW w:w="724" w:type="dxa"/>
            <w:shd w:val="clear" w:color="auto" w:fill="FFFFFF"/>
            <w:vAlign w:val="center"/>
          </w:tcPr>
          <w:p w14:paraId="01979459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Б.19</w:t>
            </w:r>
          </w:p>
        </w:tc>
        <w:tc>
          <w:tcPr>
            <w:tcW w:w="1418" w:type="dxa"/>
            <w:shd w:val="clear" w:color="auto" w:fill="FFFFFF"/>
          </w:tcPr>
          <w:p w14:paraId="66AE3F51" w14:textId="5F6828CE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5BFF4E8" w14:textId="030E70CF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Б.19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КУИЗ)</w:t>
            </w:r>
          </w:p>
        </w:tc>
        <w:tc>
          <w:tcPr>
            <w:tcW w:w="2835" w:type="dxa"/>
            <w:shd w:val="clear" w:color="auto" w:fill="FFFFFF"/>
          </w:tcPr>
          <w:p w14:paraId="15923B15" w14:textId="1E64961C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Б.19 определяется как сумма </w:t>
            </w:r>
            <w:r w:rsidRPr="000E2BA1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(КУИЗ),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5F141D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3769058" w14:textId="08B4B080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79B5DE08" w14:textId="77777777" w:rsidTr="00177445">
        <w:tc>
          <w:tcPr>
            <w:tcW w:w="724" w:type="dxa"/>
            <w:shd w:val="clear" w:color="auto" w:fill="FFFFFF"/>
            <w:vAlign w:val="center"/>
          </w:tcPr>
          <w:p w14:paraId="316F6B19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Б.20</w:t>
            </w:r>
          </w:p>
        </w:tc>
        <w:tc>
          <w:tcPr>
            <w:tcW w:w="1418" w:type="dxa"/>
            <w:shd w:val="clear" w:color="auto" w:fill="FFFFFF"/>
          </w:tcPr>
          <w:p w14:paraId="4A7B95DC" w14:textId="3EE2D0F7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</w:t>
            </w:r>
            <w:r w:rsidRPr="000E2BA1">
              <w:rPr>
                <w:sz w:val="18"/>
                <w:szCs w:val="18"/>
              </w:rPr>
              <w:lastRenderedPageBreak/>
              <w:t>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230F5E9" w14:textId="5C0A5DB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Б.20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КМГНТ)</w:t>
            </w:r>
          </w:p>
        </w:tc>
        <w:tc>
          <w:tcPr>
            <w:tcW w:w="2835" w:type="dxa"/>
            <w:shd w:val="clear" w:color="auto" w:fill="FFFFFF"/>
          </w:tcPr>
          <w:p w14:paraId="37877E64" w14:textId="13DF7E07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Б.20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(КМГНТ),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640890ED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7ACC2B1" w14:textId="3EBE8CB1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1"/>
      <w:tr w:rsidR="00203771" w:rsidRPr="000E2BA1" w14:paraId="21740BDF" w14:textId="77777777" w:rsidTr="00177445">
        <w:tc>
          <w:tcPr>
            <w:tcW w:w="724" w:type="dxa"/>
            <w:shd w:val="clear" w:color="auto" w:fill="FFFFFF"/>
            <w:vAlign w:val="center"/>
          </w:tcPr>
          <w:p w14:paraId="5113E206" w14:textId="77777777" w:rsidR="00203771" w:rsidRPr="000E2BA1" w:rsidRDefault="00203771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Б.21</w:t>
            </w: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1</w:t>
            </w:r>
            <w:r w:rsidRPr="000E2BA1">
              <w:rPr>
                <w:rStyle w:val="a6"/>
                <w:color w:val="000000" w:themeColor="text1"/>
                <w:sz w:val="18"/>
                <w:szCs w:val="18"/>
              </w:rPr>
              <w:footnoteReference w:id="1"/>
            </w:r>
          </w:p>
          <w:p w14:paraId="02D2E99C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058A896" w14:textId="29E6F53A" w:rsidR="00203771" w:rsidRPr="000E2BA1" w:rsidRDefault="00203771" w:rsidP="00212BD9">
            <w:pPr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850" w:type="dxa"/>
            <w:shd w:val="clear" w:color="auto" w:fill="FFFFFF"/>
          </w:tcPr>
          <w:p w14:paraId="14487510" w14:textId="42281CA6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Б21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0E2BA1">
              <w:rPr>
                <w:color w:val="000000" w:themeColor="text1"/>
                <w:sz w:val="18"/>
                <w:szCs w:val="18"/>
              </w:rPr>
              <w:t>ШЕ)</w:t>
            </w:r>
          </w:p>
          <w:p w14:paraId="3ABFA6E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14:paraId="6571C4D3" w14:textId="54E2076A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985" w:type="dxa"/>
            <w:shd w:val="clear" w:color="auto" w:fill="FFFFFF"/>
          </w:tcPr>
          <w:p w14:paraId="5898D09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7987B11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определенной штатной численности)</w:t>
            </w:r>
          </w:p>
        </w:tc>
        <w:tc>
          <w:tcPr>
            <w:tcW w:w="2409" w:type="dxa"/>
            <w:shd w:val="clear" w:color="auto" w:fill="FFFFFF"/>
          </w:tcPr>
          <w:p w14:paraId="65A2611A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 и должностные инструкции</w:t>
            </w:r>
          </w:p>
        </w:tc>
      </w:tr>
      <w:tr w:rsidR="00203771" w:rsidRPr="000E2BA1" w14:paraId="3C67FC75" w14:textId="77777777" w:rsidTr="00177445">
        <w:tc>
          <w:tcPr>
            <w:tcW w:w="724" w:type="dxa"/>
            <w:shd w:val="clear" w:color="auto" w:fill="FFFFFF"/>
            <w:vAlign w:val="center"/>
          </w:tcPr>
          <w:p w14:paraId="7BD49072" w14:textId="42BEFCCA" w:rsidR="00203771" w:rsidRPr="00BB3284" w:rsidRDefault="00203771" w:rsidP="00BB3284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Б.21</w:t>
            </w: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2</w:t>
            </w:r>
            <w:r w:rsidRPr="000E2BA1">
              <w:rPr>
                <w:rStyle w:val="a6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shd w:val="clear" w:color="auto" w:fill="FFFFFF"/>
          </w:tcPr>
          <w:p w14:paraId="24B65B47" w14:textId="363DE95E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850" w:type="dxa"/>
            <w:shd w:val="clear" w:color="auto" w:fill="FFFFFF"/>
          </w:tcPr>
          <w:p w14:paraId="02D881FF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Б21</w:t>
            </w:r>
          </w:p>
        </w:tc>
        <w:tc>
          <w:tcPr>
            <w:tcW w:w="2835" w:type="dxa"/>
            <w:shd w:val="clear" w:color="auto" w:fill="FFFFFF"/>
          </w:tcPr>
          <w:p w14:paraId="5D7DD599" w14:textId="46C8BF6D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Б.21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</w:tc>
        <w:tc>
          <w:tcPr>
            <w:tcW w:w="1985" w:type="dxa"/>
            <w:shd w:val="clear" w:color="auto" w:fill="FFFFFF"/>
          </w:tcPr>
          <w:p w14:paraId="3F7824FA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7F2F4EDA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2409" w:type="dxa"/>
            <w:shd w:val="clear" w:color="auto" w:fill="FFFFFF"/>
          </w:tcPr>
          <w:p w14:paraId="54F0FEB3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203771" w:rsidRPr="000E2BA1" w14:paraId="5218B815" w14:textId="77777777" w:rsidTr="00177445">
        <w:tc>
          <w:tcPr>
            <w:tcW w:w="724" w:type="dxa"/>
            <w:shd w:val="clear" w:color="auto" w:fill="FFFFFF"/>
            <w:vAlign w:val="center"/>
          </w:tcPr>
          <w:p w14:paraId="7C4CEFC3" w14:textId="77777777" w:rsidR="00203771" w:rsidRPr="000E2BA1" w:rsidRDefault="00203771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Б.22</w:t>
            </w:r>
          </w:p>
        </w:tc>
        <w:tc>
          <w:tcPr>
            <w:tcW w:w="1418" w:type="dxa"/>
            <w:shd w:val="clear" w:color="auto" w:fill="FFFFFF"/>
          </w:tcPr>
          <w:p w14:paraId="2E97152F" w14:textId="59BBF1FC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850" w:type="dxa"/>
            <w:shd w:val="clear" w:color="auto" w:fill="FFFFFF"/>
          </w:tcPr>
          <w:p w14:paraId="751483F6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Б.22 = ОТ + МТО</w:t>
            </w:r>
          </w:p>
        </w:tc>
        <w:tc>
          <w:tcPr>
            <w:tcW w:w="2835" w:type="dxa"/>
            <w:shd w:val="clear" w:color="auto" w:fill="FFFFFF"/>
          </w:tcPr>
          <w:p w14:paraId="323EB272" w14:textId="39F24180" w:rsidR="00203771" w:rsidRPr="00C9404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</w:tc>
        <w:tc>
          <w:tcPr>
            <w:tcW w:w="1985" w:type="dxa"/>
            <w:shd w:val="clear" w:color="auto" w:fill="FFFFFF"/>
          </w:tcPr>
          <w:p w14:paraId="2A5083E6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6DE0E92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409" w:type="dxa"/>
            <w:shd w:val="clear" w:color="auto" w:fill="FFFFFF"/>
          </w:tcPr>
          <w:p w14:paraId="685CFB11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203771" w:rsidRPr="000E2BA1" w14:paraId="44B4A541" w14:textId="77777777" w:rsidTr="00177445">
        <w:tc>
          <w:tcPr>
            <w:tcW w:w="724" w:type="dxa"/>
            <w:shd w:val="clear" w:color="auto" w:fill="FFFFFF"/>
            <w:vAlign w:val="center"/>
          </w:tcPr>
          <w:p w14:paraId="195ACF9A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Б.23</w:t>
            </w:r>
          </w:p>
        </w:tc>
        <w:tc>
          <w:tcPr>
            <w:tcW w:w="1418" w:type="dxa"/>
            <w:shd w:val="clear" w:color="auto" w:fill="FFFFFF"/>
          </w:tcPr>
          <w:p w14:paraId="133729ED" w14:textId="20C184E0" w:rsidR="00203771" w:rsidRPr="00BB3284" w:rsidRDefault="00203771" w:rsidP="00BB328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</w:tc>
        <w:tc>
          <w:tcPr>
            <w:tcW w:w="850" w:type="dxa"/>
            <w:shd w:val="clear" w:color="auto" w:fill="FFFFFF"/>
          </w:tcPr>
          <w:p w14:paraId="46501DEC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Б23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0E2BA1">
              <w:rPr>
                <w:color w:val="000000" w:themeColor="text1"/>
                <w:sz w:val="18"/>
                <w:szCs w:val="18"/>
              </w:rPr>
              <w:t>АП)</w:t>
            </w:r>
          </w:p>
        </w:tc>
        <w:tc>
          <w:tcPr>
            <w:tcW w:w="2835" w:type="dxa"/>
            <w:shd w:val="clear" w:color="auto" w:fill="FFFFFF"/>
          </w:tcPr>
          <w:p w14:paraId="2173F553" w14:textId="3B133C73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Б.23 определяется как сумма </w:t>
            </w: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</w:tc>
        <w:tc>
          <w:tcPr>
            <w:tcW w:w="1985" w:type="dxa"/>
            <w:shd w:val="clear" w:color="auto" w:fill="FFFFFF"/>
          </w:tcPr>
          <w:p w14:paraId="5E69EC5A" w14:textId="5F3328A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209D117D" w14:textId="4BAB525F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303F3E0F" w14:textId="77777777" w:rsidTr="00177445">
        <w:tc>
          <w:tcPr>
            <w:tcW w:w="724" w:type="dxa"/>
            <w:shd w:val="clear" w:color="auto" w:fill="FFFFFF"/>
            <w:vAlign w:val="center"/>
          </w:tcPr>
          <w:p w14:paraId="396EF8D2" w14:textId="5B3A76FC" w:rsidR="00203771" w:rsidRPr="000E2BA1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FFFFFF"/>
          </w:tcPr>
          <w:p w14:paraId="714C51B3" w14:textId="6C02CEA8" w:rsidR="00203771" w:rsidRPr="00BB3284" w:rsidRDefault="00203771" w:rsidP="00203771">
            <w:pPr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Удельный </w:t>
            </w: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показатель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0E2BA1">
              <w:rPr>
                <w:color w:val="000000"/>
                <w:sz w:val="18"/>
                <w:szCs w:val="18"/>
              </w:rPr>
              <w:t xml:space="preserve">муниципального жилищного контроля </w:t>
            </w:r>
            <w:r w:rsidRPr="000E2BA1">
              <w:rPr>
                <w:color w:val="000000" w:themeColor="text1"/>
                <w:sz w:val="18"/>
                <w:szCs w:val="18"/>
              </w:rPr>
              <w:t>трудовых ресурсов</w:t>
            </w:r>
          </w:p>
        </w:tc>
        <w:tc>
          <w:tcPr>
            <w:tcW w:w="850" w:type="dxa"/>
            <w:shd w:val="clear" w:color="auto" w:fill="FFFFFF"/>
          </w:tcPr>
          <w:p w14:paraId="17E72FD3" w14:textId="414C7EC4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24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А.1/ 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35" w:type="dxa"/>
            <w:shd w:val="clear" w:color="auto" w:fill="FFFFFF"/>
          </w:tcPr>
          <w:p w14:paraId="70ADC4A9" w14:textId="77777777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Составляющие формулы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определены выше.</w:t>
            </w:r>
          </w:p>
          <w:p w14:paraId="1B22656E" w14:textId="555E6CD9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1199F425" w14:textId="14BAD968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5A37F858" w14:textId="07240DC8" w:rsidR="00203771" w:rsidRPr="000E2BA1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На основании расчетов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показателей, предусмотренных выше</w:t>
            </w:r>
          </w:p>
        </w:tc>
      </w:tr>
      <w:tr w:rsidR="00203771" w:rsidRPr="000E2BA1" w14:paraId="15035557" w14:textId="77777777" w:rsidTr="00177445">
        <w:tc>
          <w:tcPr>
            <w:tcW w:w="724" w:type="dxa"/>
            <w:shd w:val="clear" w:color="auto" w:fill="FFFFFF"/>
            <w:vAlign w:val="center"/>
          </w:tcPr>
          <w:p w14:paraId="666ECC99" w14:textId="677CBF99" w:rsidR="00203771" w:rsidRPr="000E2BA1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FFFFF"/>
          </w:tcPr>
          <w:p w14:paraId="43ABF0C2" w14:textId="3AFBDB48" w:rsidR="00203771" w:rsidRPr="000E2BA1" w:rsidRDefault="00203771" w:rsidP="0020377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0E2BA1">
              <w:rPr>
                <w:color w:val="000000"/>
                <w:sz w:val="18"/>
                <w:szCs w:val="18"/>
              </w:rPr>
              <w:t xml:space="preserve">муниципального жилищного контроля </w:t>
            </w:r>
            <w:r w:rsidRPr="000E2BA1">
              <w:rPr>
                <w:color w:val="000000" w:themeColor="text1"/>
                <w:sz w:val="18"/>
                <w:szCs w:val="18"/>
              </w:rPr>
              <w:t>в год</w:t>
            </w:r>
          </w:p>
        </w:tc>
        <w:tc>
          <w:tcPr>
            <w:tcW w:w="850" w:type="dxa"/>
            <w:shd w:val="clear" w:color="auto" w:fill="FFFFFF"/>
          </w:tcPr>
          <w:p w14:paraId="364020E3" w14:textId="16A4BB01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25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= А.1/ 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835" w:type="dxa"/>
            <w:shd w:val="clear" w:color="auto" w:fill="FFFFFF"/>
          </w:tcPr>
          <w:p w14:paraId="1B9424DC" w14:textId="77777777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553A7935" w14:textId="1D56DEDF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3F48D0CD" w14:textId="7FF27B73" w:rsidR="00203771" w:rsidRPr="00BB3284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677F2D8D" w14:textId="20DEDC0A" w:rsidR="00203771" w:rsidRPr="000E2BA1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</w:tbl>
    <w:p w14:paraId="5D10D92F" w14:textId="77777777" w:rsidR="007C7D67" w:rsidRPr="00555D09" w:rsidRDefault="007C7D67">
      <w:pPr>
        <w:rPr>
          <w:color w:val="000000" w:themeColor="text1"/>
        </w:rPr>
      </w:pPr>
    </w:p>
    <w:sectPr w:rsidR="007C7D67" w:rsidRPr="00555D09" w:rsidSect="000E2BA1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0316" w14:textId="77777777" w:rsidR="006D5709" w:rsidRDefault="006D5709" w:rsidP="00165F1F">
      <w:r>
        <w:separator/>
      </w:r>
    </w:p>
  </w:endnote>
  <w:endnote w:type="continuationSeparator" w:id="0">
    <w:p w14:paraId="466CE452" w14:textId="77777777" w:rsidR="006D5709" w:rsidRDefault="006D5709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9E22A" w14:textId="77777777" w:rsidR="006D5709" w:rsidRDefault="006D5709" w:rsidP="00165F1F">
      <w:r>
        <w:separator/>
      </w:r>
    </w:p>
  </w:footnote>
  <w:footnote w:type="continuationSeparator" w:id="0">
    <w:p w14:paraId="05DFAFD2" w14:textId="77777777" w:rsidR="006D5709" w:rsidRDefault="006D5709" w:rsidP="00165F1F">
      <w:r>
        <w:continuationSeparator/>
      </w:r>
    </w:p>
  </w:footnote>
  <w:footnote w:id="1">
    <w:p w14:paraId="613474F8" w14:textId="0AEF7DA2" w:rsidR="00203771" w:rsidRDefault="00203771" w:rsidP="00203771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жилищного контроля.</w:t>
      </w:r>
    </w:p>
  </w:footnote>
  <w:footnote w:id="2">
    <w:p w14:paraId="34783D70" w14:textId="1B07F56F" w:rsidR="00203771" w:rsidRDefault="00203771" w:rsidP="00203771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F5A56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2BA1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77445"/>
    <w:rsid w:val="00181535"/>
    <w:rsid w:val="00186D50"/>
    <w:rsid w:val="00191694"/>
    <w:rsid w:val="001A4D1F"/>
    <w:rsid w:val="001E52E9"/>
    <w:rsid w:val="00203771"/>
    <w:rsid w:val="00235052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B5A19"/>
    <w:rsid w:val="003C26B2"/>
    <w:rsid w:val="003C700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4F5A56"/>
    <w:rsid w:val="00510191"/>
    <w:rsid w:val="00524F92"/>
    <w:rsid w:val="00544A44"/>
    <w:rsid w:val="00555D09"/>
    <w:rsid w:val="00563C1F"/>
    <w:rsid w:val="0058100A"/>
    <w:rsid w:val="0058159B"/>
    <w:rsid w:val="005B3716"/>
    <w:rsid w:val="005D5805"/>
    <w:rsid w:val="00646995"/>
    <w:rsid w:val="006660B7"/>
    <w:rsid w:val="006D5709"/>
    <w:rsid w:val="006E1A57"/>
    <w:rsid w:val="006E4CC3"/>
    <w:rsid w:val="0070166A"/>
    <w:rsid w:val="00701A7F"/>
    <w:rsid w:val="0072672B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401A"/>
    <w:rsid w:val="00945B02"/>
    <w:rsid w:val="00951C54"/>
    <w:rsid w:val="009926C4"/>
    <w:rsid w:val="0099719A"/>
    <w:rsid w:val="009A3FE0"/>
    <w:rsid w:val="009D4641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B3284"/>
    <w:rsid w:val="00BE13DB"/>
    <w:rsid w:val="00C00A30"/>
    <w:rsid w:val="00C0126C"/>
    <w:rsid w:val="00C10CCB"/>
    <w:rsid w:val="00C762F7"/>
    <w:rsid w:val="00C7636B"/>
    <w:rsid w:val="00C76AD4"/>
    <w:rsid w:val="00C77F7D"/>
    <w:rsid w:val="00C94049"/>
    <w:rsid w:val="00CA1EB6"/>
    <w:rsid w:val="00CA7222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95224"/>
    <w:rsid w:val="00DC158F"/>
    <w:rsid w:val="00E006B3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1134B"/>
    <w:rsid w:val="00F54B80"/>
    <w:rsid w:val="00F55E78"/>
    <w:rsid w:val="00F55FC3"/>
    <w:rsid w:val="00F6738F"/>
    <w:rsid w:val="00F7313E"/>
    <w:rsid w:val="00FA4087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Оглавление_"/>
    <w:link w:val="af2"/>
    <w:rsid w:val="000E2BA1"/>
    <w:rPr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0E2BA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815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1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Оглавление_"/>
    <w:link w:val="af2"/>
    <w:rsid w:val="000E2BA1"/>
    <w:rPr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0E2BA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815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1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Шеф</cp:lastModifiedBy>
  <cp:revision>2</cp:revision>
  <cp:lastPrinted>2022-02-24T05:35:00Z</cp:lastPrinted>
  <dcterms:created xsi:type="dcterms:W3CDTF">2023-08-26T19:47:00Z</dcterms:created>
  <dcterms:modified xsi:type="dcterms:W3CDTF">2023-08-26T19:47:00Z</dcterms:modified>
</cp:coreProperties>
</file>